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Layout w:type="fixed"/>
        <w:tblLook w:val="01E0" w:firstRow="1" w:lastRow="1" w:firstColumn="1" w:lastColumn="1" w:noHBand="0" w:noVBand="0"/>
      </w:tblPr>
      <w:tblGrid>
        <w:gridCol w:w="4648"/>
        <w:gridCol w:w="710"/>
        <w:gridCol w:w="566"/>
        <w:gridCol w:w="4282"/>
      </w:tblGrid>
      <w:tr w:rsidR="000B7930" w:rsidRPr="000B7930" w:rsidTr="000B7930">
        <w:trPr>
          <w:trHeight w:val="1134"/>
        </w:trPr>
        <w:tc>
          <w:tcPr>
            <w:tcW w:w="4648" w:type="dxa"/>
          </w:tcPr>
          <w:p w:rsidR="000B7930" w:rsidRPr="000B7930" w:rsidRDefault="000B7930" w:rsidP="000B7930">
            <w:pPr>
              <w:rPr>
                <w:rFonts w:eastAsia="Times New Roman"/>
                <w:b/>
                <w:color w:val="FFFFFF"/>
                <w:sz w:val="20"/>
                <w:szCs w:val="20"/>
                <w:lang w:eastAsia="ru-RU"/>
              </w:rPr>
            </w:pPr>
            <w:r w:rsidRPr="000B7930">
              <w:rPr>
                <w:rFonts w:eastAsia="Times New Roman"/>
                <w:b/>
                <w:color w:val="FFFFFF"/>
                <w:sz w:val="20"/>
                <w:szCs w:val="20"/>
                <w:lang w:eastAsia="ru-RU"/>
              </w:rPr>
              <w:t>ПАРАТ</w:t>
            </w:r>
          </w:p>
          <w:p w:rsidR="000B7930" w:rsidRPr="000B7930" w:rsidRDefault="000B7930" w:rsidP="000B7930">
            <w:pPr>
              <w:jc w:val="center"/>
              <w:rPr>
                <w:rFonts w:eastAsia="Times New Roman"/>
                <w:sz w:val="20"/>
                <w:szCs w:val="20"/>
                <w:lang w:eastAsia="ru-RU"/>
              </w:rPr>
            </w:pPr>
            <w:r w:rsidRPr="000B7930">
              <w:rPr>
                <w:rFonts w:eastAsia="Times New Roman"/>
                <w:sz w:val="20"/>
                <w:szCs w:val="20"/>
                <w:lang w:eastAsia="ru-RU"/>
              </w:rPr>
              <w:t>РЕСПУБЛИКА ТАТАРСТАН</w:t>
            </w:r>
          </w:p>
          <w:p w:rsidR="000B7930" w:rsidRPr="000B7930" w:rsidRDefault="000B7930" w:rsidP="000B7930">
            <w:pPr>
              <w:jc w:val="center"/>
              <w:rPr>
                <w:rFonts w:eastAsia="Times New Roman"/>
                <w:sz w:val="20"/>
                <w:szCs w:val="20"/>
                <w:lang w:val="tt-RU" w:eastAsia="ru-RU"/>
              </w:rPr>
            </w:pPr>
            <w:r w:rsidRPr="000B7930">
              <w:rPr>
                <w:rFonts w:eastAsia="Times New Roman"/>
                <w:sz w:val="20"/>
                <w:szCs w:val="20"/>
                <w:lang w:val="tt-RU" w:eastAsia="ru-RU"/>
              </w:rPr>
              <w:t>НИЖНЕКАМСКИЙ</w:t>
            </w:r>
          </w:p>
          <w:p w:rsidR="000B7930" w:rsidRPr="000B7930" w:rsidRDefault="000B7930" w:rsidP="000B7930">
            <w:pPr>
              <w:jc w:val="center"/>
              <w:rPr>
                <w:rFonts w:eastAsia="Times New Roman"/>
                <w:sz w:val="20"/>
                <w:szCs w:val="20"/>
                <w:lang w:val="tt-RU" w:eastAsia="ru-RU"/>
              </w:rPr>
            </w:pPr>
            <w:r w:rsidRPr="000B7930">
              <w:rPr>
                <w:rFonts w:eastAsia="Times New Roman"/>
                <w:sz w:val="20"/>
                <w:szCs w:val="20"/>
                <w:lang w:val="tt-RU" w:eastAsia="ru-RU"/>
              </w:rPr>
              <w:t>ГОРОДСКОЙ СОВЕТ</w:t>
            </w:r>
          </w:p>
          <w:p w:rsidR="000B7930" w:rsidRPr="000B7930" w:rsidRDefault="000B7930" w:rsidP="000B7930">
            <w:pPr>
              <w:ind w:left="-108" w:right="-108"/>
              <w:jc w:val="center"/>
              <w:rPr>
                <w:rFonts w:eastAsia="Times New Roman"/>
                <w:sz w:val="20"/>
                <w:szCs w:val="20"/>
                <w:lang w:val="tt-RU" w:eastAsia="ru-RU"/>
              </w:rPr>
            </w:pPr>
          </w:p>
          <w:p w:rsidR="000B7930" w:rsidRPr="000B7930" w:rsidRDefault="000B7930" w:rsidP="000B7930">
            <w:pPr>
              <w:ind w:left="-108" w:right="-108"/>
              <w:jc w:val="center"/>
              <w:rPr>
                <w:rFonts w:eastAsia="Times New Roman"/>
                <w:sz w:val="20"/>
                <w:szCs w:val="20"/>
                <w:lang w:val="tt-RU" w:eastAsia="ru-RU"/>
              </w:rPr>
            </w:pPr>
            <w:r w:rsidRPr="000B7930">
              <w:rPr>
                <w:rFonts w:eastAsia="Times New Roman"/>
                <w:sz w:val="20"/>
                <w:szCs w:val="20"/>
                <w:lang w:val="tt-RU" w:eastAsia="ru-RU"/>
              </w:rPr>
              <w:t xml:space="preserve">пр. Строителей, д. 12, </w:t>
            </w:r>
            <w:r w:rsidRPr="000B7930">
              <w:rPr>
                <w:rFonts w:eastAsia="Times New Roman"/>
                <w:sz w:val="20"/>
                <w:szCs w:val="20"/>
                <w:lang w:eastAsia="ru-RU"/>
              </w:rPr>
              <w:t xml:space="preserve">г. Нижнекамск, 423570 </w:t>
            </w:r>
          </w:p>
        </w:tc>
        <w:tc>
          <w:tcPr>
            <w:tcW w:w="1276" w:type="dxa"/>
            <w:gridSpan w:val="2"/>
            <w:hideMark/>
          </w:tcPr>
          <w:p w:rsidR="000B7930" w:rsidRPr="000B7930" w:rsidRDefault="000B7930" w:rsidP="000B7930">
            <w:pPr>
              <w:ind w:left="-108"/>
              <w:jc w:val="center"/>
              <w:rPr>
                <w:rFonts w:eastAsia="Times New Roman"/>
                <w:sz w:val="20"/>
                <w:szCs w:val="20"/>
                <w:lang w:eastAsia="ru-RU"/>
              </w:rPr>
            </w:pPr>
            <w:r w:rsidRPr="000B7930">
              <w:rPr>
                <w:rFonts w:eastAsia="Times New Roman"/>
                <w:noProof/>
                <w:sz w:val="20"/>
                <w:szCs w:val="20"/>
                <w:lang w:eastAsia="ru-RU"/>
              </w:rPr>
              <w:drawing>
                <wp:inline distT="0" distB="0" distL="0" distR="0" wp14:anchorId="26136CB6" wp14:editId="523E51D7">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282" w:type="dxa"/>
          </w:tcPr>
          <w:p w:rsidR="000B7930" w:rsidRPr="000B7930" w:rsidRDefault="000B7930" w:rsidP="000B7930">
            <w:pPr>
              <w:jc w:val="center"/>
              <w:rPr>
                <w:rFonts w:eastAsia="Times New Roman"/>
                <w:b/>
                <w:sz w:val="20"/>
                <w:szCs w:val="20"/>
                <w:lang w:val="en-US" w:eastAsia="ru-RU"/>
              </w:rPr>
            </w:pPr>
          </w:p>
          <w:p w:rsidR="000B7930" w:rsidRPr="000B7930" w:rsidRDefault="000B7930" w:rsidP="000B7930">
            <w:pPr>
              <w:jc w:val="center"/>
              <w:rPr>
                <w:rFonts w:eastAsia="Times New Roman"/>
                <w:sz w:val="20"/>
                <w:szCs w:val="20"/>
                <w:lang w:val="tt-RU" w:eastAsia="ru-RU"/>
              </w:rPr>
            </w:pPr>
            <w:r w:rsidRPr="000B7930">
              <w:rPr>
                <w:rFonts w:eastAsia="Times New Roman"/>
                <w:sz w:val="20"/>
                <w:szCs w:val="20"/>
                <w:lang w:val="tt-RU" w:eastAsia="ru-RU"/>
              </w:rPr>
              <w:t>ТАТАРСТАН РЕСПУБЛИКАСЫ</w:t>
            </w:r>
          </w:p>
          <w:p w:rsidR="000B7930" w:rsidRPr="000B7930" w:rsidRDefault="000B7930" w:rsidP="000B7930">
            <w:pPr>
              <w:jc w:val="center"/>
              <w:rPr>
                <w:rFonts w:eastAsia="Times New Roman"/>
                <w:sz w:val="20"/>
                <w:szCs w:val="20"/>
                <w:lang w:val="tt-RU" w:eastAsia="ru-RU"/>
              </w:rPr>
            </w:pPr>
            <w:r w:rsidRPr="000B7930">
              <w:rPr>
                <w:rFonts w:eastAsia="Times New Roman"/>
                <w:sz w:val="20"/>
                <w:szCs w:val="20"/>
                <w:lang w:val="tt-RU" w:eastAsia="ru-RU"/>
              </w:rPr>
              <w:t xml:space="preserve">ТҮБӘН КАМА </w:t>
            </w:r>
          </w:p>
          <w:p w:rsidR="000B7930" w:rsidRPr="000B7930" w:rsidRDefault="000B7930" w:rsidP="000B7930">
            <w:pPr>
              <w:jc w:val="center"/>
              <w:rPr>
                <w:rFonts w:eastAsia="Times New Roman"/>
                <w:sz w:val="20"/>
                <w:szCs w:val="20"/>
                <w:lang w:eastAsia="ru-RU"/>
              </w:rPr>
            </w:pPr>
            <w:r w:rsidRPr="000B7930">
              <w:rPr>
                <w:rFonts w:eastAsia="Times New Roman"/>
                <w:sz w:val="20"/>
                <w:szCs w:val="20"/>
                <w:lang w:val="tt-RU" w:eastAsia="ru-RU"/>
              </w:rPr>
              <w:t xml:space="preserve">ШӘҺӘР СОВЕТЫ </w:t>
            </w:r>
          </w:p>
          <w:p w:rsidR="000B7930" w:rsidRPr="000B7930" w:rsidRDefault="000B7930" w:rsidP="000B7930">
            <w:pPr>
              <w:jc w:val="center"/>
              <w:rPr>
                <w:rFonts w:eastAsia="Times New Roman"/>
                <w:sz w:val="20"/>
                <w:szCs w:val="20"/>
                <w:lang w:eastAsia="ru-RU"/>
              </w:rPr>
            </w:pPr>
          </w:p>
          <w:p w:rsidR="000B7930" w:rsidRPr="000B7930" w:rsidRDefault="000B7930" w:rsidP="000B7930">
            <w:pPr>
              <w:jc w:val="center"/>
              <w:rPr>
                <w:rFonts w:eastAsia="Times New Roman"/>
                <w:sz w:val="20"/>
                <w:szCs w:val="20"/>
                <w:lang w:val="tt-RU" w:eastAsia="ru-RU"/>
              </w:rPr>
            </w:pPr>
            <w:r w:rsidRPr="000B7930">
              <w:rPr>
                <w:rFonts w:eastAsia="Times New Roman"/>
                <w:sz w:val="20"/>
                <w:szCs w:val="20"/>
                <w:lang w:val="tt-RU" w:eastAsia="ru-RU"/>
              </w:rPr>
              <w:t>Төзүчеләр пр., 12 нче йорт, Түбән Кама шәһәре, 423570</w:t>
            </w:r>
          </w:p>
        </w:tc>
      </w:tr>
      <w:tr w:rsidR="000B7930" w:rsidRPr="000B7930" w:rsidTr="000B7930">
        <w:trPr>
          <w:trHeight w:val="68"/>
        </w:trPr>
        <w:tc>
          <w:tcPr>
            <w:tcW w:w="10206" w:type="dxa"/>
            <w:gridSpan w:val="4"/>
            <w:hideMark/>
          </w:tcPr>
          <w:p w:rsidR="000B7930" w:rsidRPr="000B7930" w:rsidRDefault="000B7930" w:rsidP="000B7930">
            <w:pPr>
              <w:spacing w:after="40"/>
              <w:jc w:val="center"/>
              <w:rPr>
                <w:rFonts w:eastAsia="Times New Roman"/>
                <w:sz w:val="20"/>
                <w:szCs w:val="20"/>
                <w:lang w:val="tt-RU" w:eastAsia="ru-RU"/>
              </w:rPr>
            </w:pPr>
            <w:r w:rsidRPr="000B7930">
              <w:rPr>
                <w:rFonts w:eastAsia="Times New Roman"/>
                <w:sz w:val="20"/>
                <w:szCs w:val="20"/>
                <w:lang w:val="tt-RU" w:eastAsia="ru-RU"/>
              </w:rPr>
              <w:t xml:space="preserve">Тел./факс: (8555) 42-42-66.  </w:t>
            </w:r>
            <w:r w:rsidRPr="000B7930">
              <w:rPr>
                <w:rFonts w:eastAsia="Times New Roman"/>
                <w:sz w:val="20"/>
                <w:szCs w:val="20"/>
                <w:lang w:val="en-US" w:eastAsia="ru-RU"/>
              </w:rPr>
              <w:t>E</w:t>
            </w:r>
            <w:r w:rsidRPr="000B7930">
              <w:rPr>
                <w:rFonts w:eastAsia="Times New Roman"/>
                <w:sz w:val="20"/>
                <w:szCs w:val="20"/>
                <w:lang w:eastAsia="ru-RU"/>
              </w:rPr>
              <w:t>-</w:t>
            </w:r>
            <w:r w:rsidRPr="000B7930">
              <w:rPr>
                <w:rFonts w:eastAsia="Times New Roman"/>
                <w:sz w:val="20"/>
                <w:szCs w:val="20"/>
                <w:lang w:val="en-US" w:eastAsia="ru-RU"/>
              </w:rPr>
              <w:t>mail</w:t>
            </w:r>
            <w:r w:rsidRPr="000B7930">
              <w:rPr>
                <w:rFonts w:eastAsia="Times New Roman"/>
                <w:sz w:val="20"/>
                <w:szCs w:val="20"/>
                <w:lang w:val="tt-RU" w:eastAsia="ru-RU"/>
              </w:rPr>
              <w:t xml:space="preserve">: </w:t>
            </w:r>
            <w:proofErr w:type="spellStart"/>
            <w:r w:rsidRPr="000B7930">
              <w:rPr>
                <w:rFonts w:eastAsia="Times New Roman"/>
                <w:sz w:val="20"/>
                <w:szCs w:val="20"/>
                <w:lang w:val="en-US" w:eastAsia="ru-RU"/>
              </w:rPr>
              <w:t>Gorsovet</w:t>
            </w:r>
            <w:proofErr w:type="spellEnd"/>
            <w:r w:rsidRPr="000B7930">
              <w:rPr>
                <w:rFonts w:eastAsia="Times New Roman"/>
                <w:sz w:val="20"/>
                <w:szCs w:val="20"/>
                <w:lang w:eastAsia="ru-RU"/>
              </w:rPr>
              <w:t>.</w:t>
            </w:r>
            <w:proofErr w:type="spellStart"/>
            <w:r w:rsidRPr="000B7930">
              <w:rPr>
                <w:rFonts w:eastAsia="Times New Roman"/>
                <w:sz w:val="20"/>
                <w:szCs w:val="20"/>
                <w:lang w:val="en-US" w:eastAsia="ru-RU"/>
              </w:rPr>
              <w:t>Nk</w:t>
            </w:r>
            <w:proofErr w:type="spellEnd"/>
            <w:r w:rsidRPr="000B7930">
              <w:rPr>
                <w:rFonts w:eastAsia="Times New Roman"/>
                <w:sz w:val="20"/>
                <w:szCs w:val="20"/>
                <w:lang w:eastAsia="ru-RU"/>
              </w:rPr>
              <w:t>@</w:t>
            </w:r>
            <w:proofErr w:type="spellStart"/>
            <w:r w:rsidRPr="000B7930">
              <w:rPr>
                <w:rFonts w:eastAsia="Times New Roman"/>
                <w:sz w:val="20"/>
                <w:szCs w:val="20"/>
                <w:lang w:val="en-US" w:eastAsia="ru-RU"/>
              </w:rPr>
              <w:t>tatar</w:t>
            </w:r>
            <w:proofErr w:type="spellEnd"/>
            <w:r w:rsidRPr="000B7930">
              <w:rPr>
                <w:rFonts w:eastAsia="Times New Roman"/>
                <w:sz w:val="20"/>
                <w:szCs w:val="20"/>
                <w:lang w:eastAsia="ru-RU"/>
              </w:rPr>
              <w:t>.</w:t>
            </w:r>
            <w:proofErr w:type="spellStart"/>
            <w:r w:rsidRPr="000B7930">
              <w:rPr>
                <w:rFonts w:eastAsia="Times New Roman"/>
                <w:sz w:val="20"/>
                <w:szCs w:val="20"/>
                <w:lang w:val="en-US" w:eastAsia="ru-RU"/>
              </w:rPr>
              <w:t>ru</w:t>
            </w:r>
            <w:proofErr w:type="spellEnd"/>
          </w:p>
        </w:tc>
      </w:tr>
      <w:tr w:rsidR="000B7930" w:rsidRPr="000B7930" w:rsidTr="000B7930">
        <w:trPr>
          <w:trHeight w:val="85"/>
        </w:trPr>
        <w:tc>
          <w:tcPr>
            <w:tcW w:w="5358" w:type="dxa"/>
            <w:gridSpan w:val="2"/>
          </w:tcPr>
          <w:p w:rsidR="000B7930" w:rsidRPr="000B7930" w:rsidRDefault="000B7930" w:rsidP="000B7930">
            <w:pPr>
              <w:rPr>
                <w:rFonts w:eastAsia="Times New Roman"/>
                <w:sz w:val="20"/>
                <w:szCs w:val="20"/>
                <w:lang w:val="tt-RU" w:eastAsia="ru-RU"/>
              </w:rPr>
            </w:pPr>
            <w:r w:rsidRPr="000B7930">
              <w:rPr>
                <w:rFonts w:eastAsia="Times New Roman"/>
                <w:noProof/>
                <w:sz w:val="20"/>
                <w:szCs w:val="20"/>
                <w:lang w:eastAsia="ru-RU"/>
              </w:rPr>
              <mc:AlternateContent>
                <mc:Choice Requires="wps">
                  <w:drawing>
                    <wp:anchor distT="4294967295" distB="4294967295" distL="114300" distR="114300" simplePos="0" relativeHeight="251660288" behindDoc="0" locked="0" layoutInCell="1" allowOverlap="1" wp14:anchorId="3BD68923" wp14:editId="3057CA00">
                      <wp:simplePos x="0" y="0"/>
                      <wp:positionH relativeFrom="column">
                        <wp:posOffset>-83185</wp:posOffset>
                      </wp:positionH>
                      <wp:positionV relativeFrom="paragraph">
                        <wp:posOffset>-22860</wp:posOffset>
                      </wp:positionV>
                      <wp:extent cx="5857875" cy="45720"/>
                      <wp:effectExtent l="0" t="0" r="9525" b="11430"/>
                      <wp:wrapNone/>
                      <wp:docPr id="4"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FEEDED" id="_x0000_t32" coordsize="21600,21600" o:spt="32" o:oned="t" path="m,l21600,21600e" filled="f">
                      <v:path arrowok="t" fillok="f" o:connecttype="none"/>
                      <o:lock v:ext="edit" shapetype="t"/>
                    </v:shapetype>
                    <v:shape id="Прямая со стрелкой 7" o:spid="_x0000_s1026" type="#_x0000_t32" style="position:absolute;margin-left:-6.55pt;margin-top:-1.8pt;width:461.25pt;height:3.6pt;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" strokecolor="yellow"/>
                  </w:pict>
                </mc:Fallback>
              </mc:AlternateContent>
            </w:r>
            <w:r w:rsidRPr="000B7930">
              <w:rPr>
                <w:rFonts w:eastAsia="Times New Roman"/>
                <w:noProof/>
                <w:sz w:val="20"/>
                <w:szCs w:val="20"/>
                <w:lang w:eastAsia="ru-RU"/>
              </w:rPr>
              <mc:AlternateContent>
                <mc:Choice Requires="wps">
                  <w:drawing>
                    <wp:anchor distT="4294967295" distB="4294967295" distL="114300" distR="114300" simplePos="0" relativeHeight="251661312" behindDoc="0" locked="0" layoutInCell="1" allowOverlap="1" wp14:anchorId="32ED2403" wp14:editId="4E8B61E7">
                      <wp:simplePos x="0" y="0"/>
                      <wp:positionH relativeFrom="column">
                        <wp:posOffset>-83185</wp:posOffset>
                      </wp:positionH>
                      <wp:positionV relativeFrom="paragraph">
                        <wp:posOffset>-22860</wp:posOffset>
                      </wp:positionV>
                      <wp:extent cx="5857875" cy="45720"/>
                      <wp:effectExtent l="0" t="0" r="9525" b="11430"/>
                      <wp:wrapNone/>
                      <wp:docPr id="3"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B6C945" id="Прямая со стрелкой 8" o:spid="_x0000_s1026" type="#_x0000_t32" style="position:absolute;margin-left:-6.55pt;margin-top:-1.8pt;width:461.25pt;height:3.6pt;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" strokecolor="#00b050"/>
                  </w:pict>
                </mc:Fallback>
              </mc:AlternateContent>
            </w:r>
            <w:r w:rsidRPr="000B7930">
              <w:rPr>
                <w:rFonts w:eastAsia="Times New Roman"/>
                <w:noProof/>
                <w:sz w:val="20"/>
                <w:szCs w:val="20"/>
                <w:lang w:eastAsia="ru-RU"/>
              </w:rPr>
              <mc:AlternateContent>
                <mc:Choice Requires="wps">
                  <w:drawing>
                    <wp:anchor distT="0" distB="0" distL="114300" distR="114300" simplePos="0" relativeHeight="251659264" behindDoc="0" locked="0" layoutInCell="1" allowOverlap="1" wp14:anchorId="5437BA73" wp14:editId="78F8BE51">
                      <wp:simplePos x="0" y="0"/>
                      <wp:positionH relativeFrom="column">
                        <wp:posOffset>-83185</wp:posOffset>
                      </wp:positionH>
                      <wp:positionV relativeFrom="paragraph">
                        <wp:posOffset>-35560</wp:posOffset>
                      </wp:positionV>
                      <wp:extent cx="5857875" cy="45720"/>
                      <wp:effectExtent l="0" t="0" r="9525" b="11430"/>
                      <wp:wrapNone/>
                      <wp:docPr id="2"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EB7D3" id="Прямая со стрелкой 6" o:spid="_x0000_s1026" type="#_x0000_t32" style="position:absolute;margin-left:-6.55pt;margin-top:-2.8pt;width:461.2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" strokecolor="#365f91"/>
                  </w:pict>
                </mc:Fallback>
              </mc:AlternateContent>
            </w:r>
            <w:r w:rsidRPr="000B7930">
              <w:rPr>
                <w:rFonts w:eastAsia="Times New Roman"/>
                <w:sz w:val="20"/>
                <w:szCs w:val="20"/>
                <w:lang w:val="tt-RU" w:eastAsia="ru-RU"/>
              </w:rPr>
              <w:t xml:space="preserve">            </w:t>
            </w:r>
          </w:p>
          <w:p w:rsidR="000B7930" w:rsidRPr="000B7930" w:rsidRDefault="000B7930" w:rsidP="000B7930">
            <w:pPr>
              <w:rPr>
                <w:rFonts w:eastAsia="Times New Roman"/>
                <w:b/>
                <w:sz w:val="20"/>
                <w:szCs w:val="20"/>
                <w:lang w:val="tt-RU" w:eastAsia="ru-RU"/>
              </w:rPr>
            </w:pPr>
            <w:r w:rsidRPr="000B7930">
              <w:rPr>
                <w:rFonts w:eastAsia="Times New Roman"/>
                <w:b/>
                <w:sz w:val="20"/>
                <w:szCs w:val="20"/>
                <w:lang w:val="tt-RU" w:eastAsia="ru-RU"/>
              </w:rPr>
              <w:t xml:space="preserve">                              РЕШЕНИЕ</w:t>
            </w:r>
          </w:p>
          <w:p w:rsidR="000B7930" w:rsidRPr="000B7930" w:rsidRDefault="000B7930" w:rsidP="000B7930">
            <w:pPr>
              <w:rPr>
                <w:rFonts w:eastAsia="Times New Roman"/>
                <w:b/>
                <w:sz w:val="20"/>
                <w:szCs w:val="20"/>
                <w:lang w:val="tt-RU" w:eastAsia="ru-RU"/>
              </w:rPr>
            </w:pPr>
          </w:p>
          <w:p w:rsidR="000B7930" w:rsidRPr="000B7930" w:rsidRDefault="001A68BD" w:rsidP="000B7930">
            <w:pPr>
              <w:rPr>
                <w:rFonts w:eastAsia="Times New Roman"/>
                <w:lang w:val="tt-RU" w:eastAsia="ru-RU"/>
              </w:rPr>
            </w:pPr>
            <w:r>
              <w:rPr>
                <w:rFonts w:eastAsia="Times New Roman"/>
                <w:lang w:val="tt-RU" w:eastAsia="ru-RU"/>
              </w:rPr>
              <w:t xml:space="preserve">1 сентября </w:t>
            </w:r>
            <w:r w:rsidR="000B7930" w:rsidRPr="000B7930">
              <w:rPr>
                <w:rFonts w:eastAsia="Times New Roman"/>
                <w:lang w:val="tt-RU" w:eastAsia="ru-RU"/>
              </w:rPr>
              <w:t>2021 года  №</w:t>
            </w:r>
            <w:r>
              <w:rPr>
                <w:rFonts w:eastAsia="Times New Roman"/>
                <w:lang w:val="tt-RU" w:eastAsia="ru-RU"/>
              </w:rPr>
              <w:t xml:space="preserve"> 38</w:t>
            </w:r>
          </w:p>
          <w:p w:rsidR="000B7930" w:rsidRPr="000B7930" w:rsidRDefault="000B7930" w:rsidP="000B7930">
            <w:pPr>
              <w:rPr>
                <w:rFonts w:eastAsia="Times New Roman"/>
                <w:sz w:val="20"/>
                <w:szCs w:val="20"/>
                <w:lang w:val="tt-RU" w:eastAsia="ru-RU"/>
              </w:rPr>
            </w:pPr>
          </w:p>
        </w:tc>
        <w:tc>
          <w:tcPr>
            <w:tcW w:w="4848" w:type="dxa"/>
            <w:gridSpan w:val="2"/>
          </w:tcPr>
          <w:p w:rsidR="000B7930" w:rsidRPr="000B7930" w:rsidRDefault="000B7930" w:rsidP="000B7930">
            <w:pPr>
              <w:jc w:val="both"/>
              <w:rPr>
                <w:rFonts w:eastAsia="Times New Roman"/>
                <w:b/>
                <w:sz w:val="20"/>
                <w:szCs w:val="20"/>
                <w:lang w:val="tt-RU" w:eastAsia="ru-RU"/>
              </w:rPr>
            </w:pPr>
          </w:p>
          <w:p w:rsidR="000B7930" w:rsidRPr="000B7930" w:rsidRDefault="000B7930" w:rsidP="000B7930">
            <w:pPr>
              <w:ind w:firstLine="1236"/>
              <w:jc w:val="both"/>
              <w:rPr>
                <w:rFonts w:eastAsia="Times New Roman"/>
                <w:b/>
                <w:sz w:val="20"/>
                <w:szCs w:val="20"/>
                <w:lang w:val="tt-RU" w:eastAsia="ru-RU"/>
              </w:rPr>
            </w:pPr>
            <w:r w:rsidRPr="000B7930">
              <w:rPr>
                <w:rFonts w:eastAsia="Times New Roman"/>
                <w:b/>
                <w:sz w:val="20"/>
                <w:szCs w:val="20"/>
                <w:lang w:val="tt-RU" w:eastAsia="ru-RU"/>
              </w:rPr>
              <w:t xml:space="preserve">           КАРАР</w:t>
            </w:r>
          </w:p>
        </w:tc>
      </w:tr>
    </w:tbl>
    <w:p w:rsidR="00504C4F" w:rsidRPr="007D1BF2" w:rsidRDefault="00504C4F" w:rsidP="00504C4F">
      <w:pPr>
        <w:autoSpaceDE w:val="0"/>
        <w:autoSpaceDN w:val="0"/>
        <w:adjustRightInd w:val="0"/>
        <w:ind w:firstLine="540"/>
        <w:jc w:val="both"/>
        <w:rPr>
          <w:sz w:val="27"/>
          <w:szCs w:val="27"/>
        </w:rPr>
      </w:pPr>
    </w:p>
    <w:p w:rsidR="000B7930" w:rsidRPr="001A68BD" w:rsidRDefault="00504C4F" w:rsidP="00504C4F">
      <w:pPr>
        <w:jc w:val="center"/>
        <w:rPr>
          <w:sz w:val="28"/>
          <w:szCs w:val="28"/>
        </w:rPr>
      </w:pPr>
      <w:r w:rsidRPr="001A68BD">
        <w:rPr>
          <w:sz w:val="28"/>
          <w:szCs w:val="28"/>
        </w:rPr>
        <w:t>О внесении изменений в Положение о статусе депутата Нижнекамского городского Совета, утвержденное решением Нижнекамского городского Совета</w:t>
      </w:r>
    </w:p>
    <w:p w:rsidR="00504C4F" w:rsidRPr="001A68BD" w:rsidRDefault="00504C4F" w:rsidP="00504C4F">
      <w:pPr>
        <w:jc w:val="center"/>
        <w:rPr>
          <w:sz w:val="28"/>
          <w:szCs w:val="28"/>
        </w:rPr>
      </w:pPr>
      <w:r w:rsidRPr="001A68BD">
        <w:rPr>
          <w:sz w:val="28"/>
          <w:szCs w:val="28"/>
        </w:rPr>
        <w:t xml:space="preserve"> от 20 апреля 2012 года № 17</w:t>
      </w:r>
    </w:p>
    <w:p w:rsidR="00504C4F" w:rsidRPr="001A68BD" w:rsidRDefault="00504C4F" w:rsidP="00504C4F">
      <w:pPr>
        <w:ind w:firstLine="708"/>
        <w:jc w:val="both"/>
        <w:rPr>
          <w:sz w:val="28"/>
          <w:szCs w:val="28"/>
        </w:rPr>
      </w:pPr>
    </w:p>
    <w:p w:rsidR="00504C4F" w:rsidRPr="001A68BD" w:rsidRDefault="00504C4F" w:rsidP="00504C4F">
      <w:pPr>
        <w:ind w:firstLine="708"/>
        <w:jc w:val="both"/>
        <w:rPr>
          <w:sz w:val="28"/>
          <w:szCs w:val="28"/>
        </w:rPr>
      </w:pPr>
      <w:r w:rsidRPr="001A68BD">
        <w:rPr>
          <w:sz w:val="28"/>
          <w:szCs w:val="28"/>
        </w:rPr>
        <w:t>В соответствии со статьей 40 Федерального закона от 6 октября 2003 года</w:t>
      </w:r>
      <w:r w:rsidR="000B7930" w:rsidRPr="001A68BD">
        <w:rPr>
          <w:sz w:val="28"/>
          <w:szCs w:val="28"/>
        </w:rPr>
        <w:t xml:space="preserve"> </w:t>
      </w:r>
      <w:r w:rsidR="001327F7">
        <w:rPr>
          <w:sz w:val="28"/>
          <w:szCs w:val="28"/>
        </w:rPr>
        <w:t xml:space="preserve">                  </w:t>
      </w:r>
      <w:r w:rsidRPr="001A68BD">
        <w:rPr>
          <w:sz w:val="28"/>
          <w:szCs w:val="28"/>
        </w:rPr>
        <w:t>№</w:t>
      </w:r>
      <w:r w:rsidR="000B7930" w:rsidRPr="001A68BD">
        <w:rPr>
          <w:sz w:val="28"/>
          <w:szCs w:val="28"/>
        </w:rPr>
        <w:t xml:space="preserve"> </w:t>
      </w:r>
      <w:r w:rsidRPr="001A68BD">
        <w:rPr>
          <w:sz w:val="28"/>
          <w:szCs w:val="28"/>
        </w:rPr>
        <w:t>131-ФЗ «Об общих принципах организации местного самоуправления в Российской Федерации», Уставом города Нижнекамска Нижнекамского муниципального района Республики Татарстан, Нижнекамский городской Совет</w:t>
      </w:r>
    </w:p>
    <w:p w:rsidR="00504C4F" w:rsidRPr="001A68BD" w:rsidRDefault="00504C4F" w:rsidP="00504C4F">
      <w:pPr>
        <w:ind w:firstLine="708"/>
        <w:jc w:val="both"/>
        <w:rPr>
          <w:b/>
          <w:sz w:val="28"/>
          <w:szCs w:val="28"/>
        </w:rPr>
      </w:pPr>
    </w:p>
    <w:p w:rsidR="00504C4F" w:rsidRPr="001A68BD" w:rsidRDefault="00504C4F" w:rsidP="00504C4F">
      <w:pPr>
        <w:ind w:firstLine="708"/>
        <w:jc w:val="both"/>
        <w:rPr>
          <w:sz w:val="28"/>
          <w:szCs w:val="28"/>
        </w:rPr>
      </w:pPr>
      <w:r w:rsidRPr="001A68BD">
        <w:rPr>
          <w:sz w:val="28"/>
          <w:szCs w:val="28"/>
        </w:rPr>
        <w:t>РЕШАЕТ:</w:t>
      </w:r>
    </w:p>
    <w:p w:rsidR="00504C4F" w:rsidRPr="001A68BD" w:rsidRDefault="00504C4F" w:rsidP="00504C4F">
      <w:pPr>
        <w:ind w:firstLine="708"/>
        <w:rPr>
          <w:b/>
          <w:sz w:val="28"/>
          <w:szCs w:val="28"/>
        </w:rPr>
      </w:pPr>
    </w:p>
    <w:p w:rsidR="00504C4F" w:rsidRPr="001A68BD" w:rsidRDefault="00504C4F" w:rsidP="000B7930">
      <w:pPr>
        <w:numPr>
          <w:ilvl w:val="0"/>
          <w:numId w:val="1"/>
        </w:numPr>
        <w:tabs>
          <w:tab w:val="left" w:pos="993"/>
        </w:tabs>
        <w:ind w:left="0" w:firstLine="708"/>
        <w:jc w:val="both"/>
        <w:rPr>
          <w:sz w:val="28"/>
          <w:szCs w:val="28"/>
        </w:rPr>
      </w:pPr>
      <w:r w:rsidRPr="001A68BD">
        <w:rPr>
          <w:sz w:val="28"/>
          <w:szCs w:val="28"/>
        </w:rPr>
        <w:t xml:space="preserve">Внести в Положение о статусе депутата Нижнекамского городского Совета, утвержденное решением </w:t>
      </w:r>
      <w:r w:rsidR="000B7930" w:rsidRPr="001A68BD">
        <w:rPr>
          <w:sz w:val="28"/>
          <w:szCs w:val="28"/>
        </w:rPr>
        <w:t>Нижнекамского городского Совета</w:t>
      </w:r>
      <w:r w:rsidRPr="001A68BD">
        <w:rPr>
          <w:sz w:val="28"/>
          <w:szCs w:val="28"/>
        </w:rPr>
        <w:t xml:space="preserve"> от 20 апреля 2012 года </w:t>
      </w:r>
      <w:r w:rsidR="000B7930" w:rsidRPr="001A68BD">
        <w:rPr>
          <w:sz w:val="28"/>
          <w:szCs w:val="28"/>
        </w:rPr>
        <w:t xml:space="preserve">           </w:t>
      </w:r>
      <w:r w:rsidRPr="001A68BD">
        <w:rPr>
          <w:sz w:val="28"/>
          <w:szCs w:val="28"/>
        </w:rPr>
        <w:t>№ 17, следующие изменения:</w:t>
      </w:r>
    </w:p>
    <w:p w:rsidR="00504C4F" w:rsidRPr="001A68BD" w:rsidRDefault="000B7930" w:rsidP="009C7F8C">
      <w:pPr>
        <w:tabs>
          <w:tab w:val="left" w:pos="993"/>
        </w:tabs>
        <w:ind w:left="709"/>
        <w:jc w:val="both"/>
        <w:rPr>
          <w:sz w:val="28"/>
          <w:szCs w:val="28"/>
        </w:rPr>
      </w:pPr>
      <w:r w:rsidRPr="001A68BD">
        <w:rPr>
          <w:sz w:val="28"/>
          <w:szCs w:val="28"/>
        </w:rPr>
        <w:t>п</w:t>
      </w:r>
      <w:r w:rsidR="00504C4F" w:rsidRPr="001A68BD">
        <w:rPr>
          <w:sz w:val="28"/>
          <w:szCs w:val="28"/>
        </w:rPr>
        <w:t>ункт 7 части</w:t>
      </w:r>
      <w:r w:rsidR="00313188" w:rsidRPr="001A68BD">
        <w:rPr>
          <w:sz w:val="28"/>
          <w:szCs w:val="28"/>
        </w:rPr>
        <w:t xml:space="preserve"> </w:t>
      </w:r>
      <w:r w:rsidR="00504C4F" w:rsidRPr="001A68BD">
        <w:rPr>
          <w:sz w:val="28"/>
          <w:szCs w:val="28"/>
        </w:rPr>
        <w:t>1 статьи</w:t>
      </w:r>
      <w:r w:rsidR="00313188" w:rsidRPr="001A68BD">
        <w:rPr>
          <w:sz w:val="28"/>
          <w:szCs w:val="28"/>
        </w:rPr>
        <w:t xml:space="preserve"> </w:t>
      </w:r>
      <w:r w:rsidR="00504C4F" w:rsidRPr="001A68BD">
        <w:rPr>
          <w:sz w:val="28"/>
          <w:szCs w:val="28"/>
        </w:rPr>
        <w:t>3 изложить в следующей редакции:</w:t>
      </w:r>
    </w:p>
    <w:p w:rsidR="00504C4F" w:rsidRPr="001A68BD" w:rsidRDefault="00313188" w:rsidP="009C7F8C">
      <w:pPr>
        <w:pStyle w:val="a5"/>
        <w:autoSpaceDE w:val="0"/>
        <w:autoSpaceDN w:val="0"/>
        <w:adjustRightInd w:val="0"/>
        <w:ind w:left="142"/>
        <w:jc w:val="both"/>
        <w:rPr>
          <w:sz w:val="28"/>
          <w:szCs w:val="28"/>
        </w:rPr>
      </w:pPr>
      <w:r w:rsidRPr="001A68BD">
        <w:rPr>
          <w:rFonts w:eastAsiaTheme="minorHAnsi"/>
          <w:sz w:val="28"/>
          <w:szCs w:val="28"/>
          <w:lang w:eastAsia="en-US"/>
        </w:rPr>
        <w:t xml:space="preserve">         </w:t>
      </w:r>
      <w:r w:rsidR="009C7F8C" w:rsidRPr="001A68BD">
        <w:rPr>
          <w:rFonts w:eastAsiaTheme="minorHAnsi"/>
          <w:sz w:val="28"/>
          <w:szCs w:val="28"/>
          <w:lang w:eastAsia="en-US"/>
        </w:rPr>
        <w:t xml:space="preserve">«7) </w:t>
      </w:r>
      <w:r w:rsidR="00504C4F" w:rsidRPr="001A68BD">
        <w:rPr>
          <w:rFonts w:eastAsiaTheme="minorHAnsi"/>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1A68BD">
        <w:rPr>
          <w:rFonts w:eastAsiaTheme="minorHAnsi"/>
          <w:sz w:val="28"/>
          <w:szCs w:val="28"/>
          <w:lang w:eastAsia="en-US"/>
        </w:rPr>
        <w:t>;</w:t>
      </w:r>
      <w:r w:rsidR="00504C4F" w:rsidRPr="001A68BD">
        <w:rPr>
          <w:sz w:val="28"/>
          <w:szCs w:val="28"/>
        </w:rPr>
        <w:t>».</w:t>
      </w:r>
    </w:p>
    <w:p w:rsidR="00504C4F" w:rsidRPr="001A68BD" w:rsidRDefault="00504C4F" w:rsidP="00504C4F">
      <w:pPr>
        <w:numPr>
          <w:ilvl w:val="0"/>
          <w:numId w:val="1"/>
        </w:numPr>
        <w:tabs>
          <w:tab w:val="left" w:pos="993"/>
        </w:tabs>
        <w:ind w:left="0" w:firstLine="709"/>
        <w:jc w:val="both"/>
        <w:rPr>
          <w:sz w:val="28"/>
          <w:szCs w:val="28"/>
        </w:rPr>
      </w:pPr>
      <w:r w:rsidRPr="001A68BD">
        <w:rPr>
          <w:sz w:val="28"/>
          <w:szCs w:val="28"/>
        </w:rPr>
        <w:t xml:space="preserve">Опубликовать настоящее решение в средствах массовой информации и </w:t>
      </w:r>
      <w:r w:rsidR="00313188" w:rsidRPr="001A68BD">
        <w:rPr>
          <w:sz w:val="28"/>
          <w:szCs w:val="28"/>
        </w:rPr>
        <w:t xml:space="preserve">  </w:t>
      </w:r>
      <w:r w:rsidRPr="001A68BD">
        <w:rPr>
          <w:sz w:val="28"/>
          <w:szCs w:val="28"/>
        </w:rPr>
        <w:t>разместить на официальном сайте Нижнекамского муниципального района.</w:t>
      </w:r>
    </w:p>
    <w:p w:rsidR="00313188" w:rsidRPr="001A68BD" w:rsidRDefault="00313188" w:rsidP="000B7930">
      <w:pPr>
        <w:pStyle w:val="a5"/>
        <w:numPr>
          <w:ilvl w:val="0"/>
          <w:numId w:val="1"/>
        </w:numPr>
        <w:tabs>
          <w:tab w:val="left" w:pos="993"/>
        </w:tabs>
        <w:ind w:left="0" w:firstLine="708"/>
        <w:jc w:val="both"/>
        <w:rPr>
          <w:sz w:val="28"/>
          <w:szCs w:val="28"/>
        </w:rPr>
      </w:pPr>
      <w:r w:rsidRPr="001A68BD">
        <w:rPr>
          <w:sz w:val="28"/>
          <w:szCs w:val="28"/>
        </w:rPr>
        <w:t>Контроль за исполнением настоящего решения возложить на постоянную комиссию по вопросам регламента, местного самоуправления и депутатской этики Нижнекамского городского Совета.</w:t>
      </w:r>
    </w:p>
    <w:p w:rsidR="001A68BD" w:rsidRDefault="001A68BD" w:rsidP="00504C4F">
      <w:pPr>
        <w:tabs>
          <w:tab w:val="left" w:pos="993"/>
        </w:tabs>
        <w:rPr>
          <w:sz w:val="28"/>
          <w:szCs w:val="28"/>
        </w:rPr>
      </w:pPr>
    </w:p>
    <w:p w:rsidR="00504C4F" w:rsidRPr="001A68BD" w:rsidRDefault="001A68BD" w:rsidP="00267FD4">
      <w:pPr>
        <w:tabs>
          <w:tab w:val="left" w:pos="993"/>
        </w:tabs>
        <w:rPr>
          <w:sz w:val="28"/>
          <w:szCs w:val="28"/>
        </w:rPr>
      </w:pPr>
      <w:r>
        <w:rPr>
          <w:sz w:val="28"/>
          <w:szCs w:val="28"/>
        </w:rPr>
        <w:t>М</w:t>
      </w:r>
      <w:r w:rsidR="00504C4F" w:rsidRPr="001A68BD">
        <w:rPr>
          <w:sz w:val="28"/>
          <w:szCs w:val="28"/>
        </w:rPr>
        <w:t>эр города Нижнекамска</w:t>
      </w:r>
      <w:r w:rsidR="00504C4F" w:rsidRPr="001A68BD">
        <w:rPr>
          <w:sz w:val="28"/>
          <w:szCs w:val="28"/>
        </w:rPr>
        <w:tab/>
        <w:t xml:space="preserve">                                      </w:t>
      </w:r>
      <w:r>
        <w:rPr>
          <w:sz w:val="28"/>
          <w:szCs w:val="28"/>
        </w:rPr>
        <w:t xml:space="preserve">                        </w:t>
      </w:r>
      <w:r w:rsidR="001327F7">
        <w:rPr>
          <w:sz w:val="28"/>
          <w:szCs w:val="28"/>
        </w:rPr>
        <w:t xml:space="preserve">   </w:t>
      </w:r>
      <w:bookmarkStart w:id="0" w:name="_GoBack"/>
      <w:bookmarkEnd w:id="0"/>
      <w:r>
        <w:rPr>
          <w:sz w:val="28"/>
          <w:szCs w:val="28"/>
        </w:rPr>
        <w:t xml:space="preserve">       </w:t>
      </w:r>
      <w:r w:rsidR="00504C4F" w:rsidRPr="001A68BD">
        <w:rPr>
          <w:sz w:val="28"/>
          <w:szCs w:val="28"/>
        </w:rPr>
        <w:t xml:space="preserve">А.Р. </w:t>
      </w:r>
      <w:proofErr w:type="spellStart"/>
      <w:r w:rsidR="00504C4F" w:rsidRPr="001A68BD">
        <w:rPr>
          <w:sz w:val="28"/>
          <w:szCs w:val="28"/>
        </w:rPr>
        <w:t>Метшин</w:t>
      </w:r>
      <w:proofErr w:type="spellEnd"/>
    </w:p>
    <w:p w:rsidR="00BF7E00" w:rsidRPr="001A68BD" w:rsidRDefault="001327F7">
      <w:pPr>
        <w:rPr>
          <w:sz w:val="28"/>
          <w:szCs w:val="28"/>
        </w:rPr>
      </w:pPr>
    </w:p>
    <w:sectPr w:rsidR="00BF7E00" w:rsidRPr="001A68BD" w:rsidSect="001327F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05BD8"/>
    <w:multiLevelType w:val="hybridMultilevel"/>
    <w:tmpl w:val="AA368B78"/>
    <w:lvl w:ilvl="0" w:tplc="85C0C1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FC3"/>
    <w:rsid w:val="000B7930"/>
    <w:rsid w:val="001327F7"/>
    <w:rsid w:val="001A68BD"/>
    <w:rsid w:val="00221D70"/>
    <w:rsid w:val="00222858"/>
    <w:rsid w:val="00267FD4"/>
    <w:rsid w:val="00313188"/>
    <w:rsid w:val="00504C4F"/>
    <w:rsid w:val="009C7F8C"/>
    <w:rsid w:val="00AE5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C1FA"/>
  <w15:chartTrackingRefBased/>
  <w15:docId w15:val="{703A46F8-D2FF-4235-9B99-A47B52BE7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C4F"/>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04C4F"/>
    <w:pPr>
      <w:ind w:right="-1192"/>
    </w:pPr>
    <w:rPr>
      <w:rFonts w:ascii="Arial" w:eastAsia="Times New Roman" w:hAnsi="Arial"/>
      <w:szCs w:val="20"/>
      <w:lang w:eastAsia="ru-RU"/>
    </w:rPr>
  </w:style>
  <w:style w:type="character" w:customStyle="1" w:styleId="a4">
    <w:name w:val="Основной текст Знак"/>
    <w:basedOn w:val="a0"/>
    <w:link w:val="a3"/>
    <w:rsid w:val="00504C4F"/>
    <w:rPr>
      <w:rFonts w:ascii="Arial" w:eastAsia="Times New Roman" w:hAnsi="Arial" w:cs="Times New Roman"/>
      <w:sz w:val="24"/>
      <w:szCs w:val="20"/>
      <w:lang w:eastAsia="ru-RU"/>
    </w:rPr>
  </w:style>
  <w:style w:type="paragraph" w:styleId="a5">
    <w:name w:val="List Paragraph"/>
    <w:basedOn w:val="a"/>
    <w:uiPriority w:val="34"/>
    <w:qFormat/>
    <w:rsid w:val="00504C4F"/>
    <w:pPr>
      <w:ind w:left="720"/>
      <w:contextualSpacing/>
    </w:pPr>
  </w:style>
  <w:style w:type="paragraph" w:styleId="a6">
    <w:name w:val="Balloon Text"/>
    <w:basedOn w:val="a"/>
    <w:link w:val="a7"/>
    <w:uiPriority w:val="99"/>
    <w:semiHidden/>
    <w:unhideWhenUsed/>
    <w:rsid w:val="000B7930"/>
    <w:rPr>
      <w:rFonts w:ascii="Segoe UI" w:hAnsi="Segoe UI" w:cs="Segoe UI"/>
      <w:sz w:val="18"/>
      <w:szCs w:val="18"/>
    </w:rPr>
  </w:style>
  <w:style w:type="character" w:customStyle="1" w:styleId="a7">
    <w:name w:val="Текст выноски Знак"/>
    <w:basedOn w:val="a0"/>
    <w:link w:val="a6"/>
    <w:uiPriority w:val="99"/>
    <w:semiHidden/>
    <w:rsid w:val="000B7930"/>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15A3B-E865-4F19-A649-6B882B4E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331</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408 Иванова</dc:creator>
  <cp:keywords/>
  <dc:description/>
  <cp:lastModifiedBy>202-Ахметова Алсу</cp:lastModifiedBy>
  <cp:revision>6</cp:revision>
  <cp:lastPrinted>2021-09-07T05:06:00Z</cp:lastPrinted>
  <dcterms:created xsi:type="dcterms:W3CDTF">2021-08-10T07:31:00Z</dcterms:created>
  <dcterms:modified xsi:type="dcterms:W3CDTF">2021-09-07T05:06:00Z</dcterms:modified>
</cp:coreProperties>
</file>